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4poudarek6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877"/>
        <w:gridCol w:w="1638"/>
        <w:gridCol w:w="3297"/>
        <w:gridCol w:w="1554"/>
        <w:gridCol w:w="60"/>
        <w:gridCol w:w="654"/>
      </w:tblGrid>
      <w:tr w:rsidR="00774662" w:rsidRPr="00F6345A" w14:paraId="031742E7" w14:textId="77777777" w:rsidTr="00092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3" w:type="dxa"/>
            <w:gridSpan w:val="6"/>
            <w:shd w:val="clear" w:color="auto" w:fill="F7F7F7"/>
            <w:vAlign w:val="center"/>
          </w:tcPr>
          <w:p w14:paraId="1AE32BA2" w14:textId="67ACE16D" w:rsidR="00774662" w:rsidRPr="00E231FE" w:rsidRDefault="00774662" w:rsidP="00BE5D16">
            <w:pPr>
              <w:numPr>
                <w:ilvl w:val="12"/>
                <w:numId w:val="0"/>
              </w:numPr>
              <w:spacing w:after="0"/>
              <w:ind w:left="304"/>
              <w:rPr>
                <w:rFonts w:asciiTheme="majorHAnsi" w:hAnsiTheme="majorHAnsi" w:cstheme="majorHAnsi"/>
                <w:b/>
                <w:bCs/>
                <w:noProof/>
                <w:color w:val="002060"/>
                <w:sz w:val="18"/>
                <w:szCs w:val="18"/>
              </w:rPr>
            </w:pPr>
          </w:p>
          <w:p w14:paraId="075C5716" w14:textId="402336E5" w:rsidR="00D239CC" w:rsidRDefault="00B2581F" w:rsidP="00B2581F">
            <w:pPr>
              <w:numPr>
                <w:ilvl w:val="12"/>
                <w:numId w:val="0"/>
              </w:numPr>
              <w:ind w:left="304"/>
              <w:rPr>
                <w:rFonts w:asciiTheme="majorHAnsi" w:hAnsiTheme="majorHAnsi" w:cstheme="majorHAnsi"/>
                <w:b/>
                <w:bCs/>
                <w:noProof/>
                <w:color w:val="002060"/>
                <w:spacing w:val="-2"/>
                <w:sz w:val="28"/>
                <w:szCs w:val="28"/>
              </w:rPr>
            </w:pPr>
            <w:r w:rsidRPr="00B2581F">
              <w:rPr>
                <w:rFonts w:asciiTheme="majorHAnsi" w:hAnsiTheme="majorHAnsi" w:cstheme="majorHAnsi"/>
                <w:b/>
                <w:bCs/>
                <w:noProof/>
                <w:color w:val="002060"/>
                <w:spacing w:val="-2"/>
                <w:sz w:val="28"/>
                <w:szCs w:val="28"/>
              </w:rPr>
              <w:t xml:space="preserve">Demontracija GEORIS tehnologije in </w:t>
            </w:r>
            <w:r w:rsidR="002F29F5">
              <w:rPr>
                <w:rFonts w:asciiTheme="majorHAnsi" w:hAnsiTheme="majorHAnsi" w:cstheme="majorHAnsi"/>
                <w:b/>
                <w:bCs/>
                <w:noProof/>
                <w:color w:val="002060"/>
                <w:spacing w:val="-2"/>
                <w:sz w:val="28"/>
                <w:szCs w:val="28"/>
              </w:rPr>
              <w:t>mreženje</w:t>
            </w:r>
            <w:r w:rsidRPr="00B2581F">
              <w:rPr>
                <w:rFonts w:asciiTheme="majorHAnsi" w:hAnsiTheme="majorHAnsi" w:cstheme="majorHAnsi"/>
                <w:b/>
                <w:bCs/>
                <w:noProof/>
                <w:color w:val="002060"/>
                <w:spacing w:val="-2"/>
                <w:sz w:val="28"/>
                <w:szCs w:val="28"/>
              </w:rPr>
              <w:t xml:space="preserve"> – izobraževalni seminar</w:t>
            </w:r>
          </w:p>
          <w:p w14:paraId="341479AB" w14:textId="77777777" w:rsidR="006D3F80" w:rsidRPr="00B2581F" w:rsidRDefault="006D3F80" w:rsidP="00B2581F">
            <w:pPr>
              <w:numPr>
                <w:ilvl w:val="12"/>
                <w:numId w:val="0"/>
              </w:numPr>
              <w:ind w:left="304"/>
              <w:rPr>
                <w:rFonts w:asciiTheme="majorHAnsi" w:hAnsiTheme="majorHAnsi" w:cstheme="majorHAnsi"/>
                <w:b/>
                <w:bCs/>
                <w:noProof/>
                <w:color w:val="002060"/>
                <w:spacing w:val="-2"/>
                <w:sz w:val="28"/>
                <w:szCs w:val="28"/>
              </w:rPr>
            </w:pPr>
          </w:p>
          <w:p w14:paraId="180DAA6A" w14:textId="70D8021E" w:rsidR="00D239CC" w:rsidRPr="006D3F80" w:rsidRDefault="00B2581F" w:rsidP="006D3F80">
            <w:pPr>
              <w:numPr>
                <w:ilvl w:val="12"/>
                <w:numId w:val="0"/>
              </w:numPr>
              <w:ind w:left="304"/>
              <w:rPr>
                <w:rFonts w:asciiTheme="majorHAnsi" w:hAnsiTheme="majorHAnsi" w:cstheme="majorHAnsi"/>
                <w:b/>
                <w:bCs/>
                <w:noProof/>
                <w:color w:val="00206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2060"/>
                <w:sz w:val="28"/>
                <w:szCs w:val="28"/>
              </w:rPr>
              <w:t>Program</w:t>
            </w:r>
          </w:p>
        </w:tc>
        <w:tc>
          <w:tcPr>
            <w:tcW w:w="714" w:type="dxa"/>
            <w:gridSpan w:val="2"/>
            <w:shd w:val="clear" w:color="auto" w:fill="F7F7F7"/>
          </w:tcPr>
          <w:p w14:paraId="5F4F5FB3" w14:textId="77777777" w:rsidR="00774662" w:rsidRPr="00270A7F" w:rsidRDefault="00774662" w:rsidP="00BE5D16">
            <w:pPr>
              <w:numPr>
                <w:ilvl w:val="12"/>
                <w:numId w:val="0"/>
              </w:numPr>
              <w:spacing w:after="60"/>
              <w:ind w:left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774662" w:rsidRPr="00211B1B" w14:paraId="296BEA69" w14:textId="77777777" w:rsidTr="00D239CC">
        <w:trPr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2E6E4879" w14:textId="77777777" w:rsidR="00774662" w:rsidRPr="00A145C0" w:rsidRDefault="00774662" w:rsidP="00BE5D16">
            <w:pPr>
              <w:numPr>
                <w:ilvl w:val="12"/>
                <w:numId w:val="0"/>
              </w:numPr>
              <w:spacing w:after="60"/>
              <w:ind w:left="156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left w:val="nil"/>
            </w:tcBorders>
            <w:shd w:val="clear" w:color="auto" w:fill="EFF3F6"/>
            <w:vAlign w:val="center"/>
          </w:tcPr>
          <w:p w14:paraId="57DF1868" w14:textId="553B7BC4" w:rsidR="00774662" w:rsidRPr="00A145C0" w:rsidRDefault="00774662" w:rsidP="00BE5D16">
            <w:pPr>
              <w:numPr>
                <w:ilvl w:val="12"/>
                <w:numId w:val="0"/>
              </w:numPr>
              <w:spacing w:after="60"/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SIJ Acroni, GeoZS, </w:t>
            </w:r>
            <w:r w:rsidR="00D239C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ZAG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35" w:type="dxa"/>
            <w:gridSpan w:val="2"/>
            <w:shd w:val="clear" w:color="auto" w:fill="EFF3F6"/>
            <w:vAlign w:val="center"/>
          </w:tcPr>
          <w:p w14:paraId="24B84572" w14:textId="713EF08B" w:rsidR="00774662" w:rsidRPr="00A145C0" w:rsidRDefault="00774662" w:rsidP="00BE5D16">
            <w:pPr>
              <w:numPr>
                <w:ilvl w:val="12"/>
                <w:numId w:val="0"/>
              </w:numPr>
              <w:spacing w:after="60"/>
              <w:ind w:left="156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Jesenice, Sloveni</w:t>
            </w:r>
            <w:r w:rsidR="00B258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a</w:t>
            </w:r>
            <w:r w:rsidRPr="00A145C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 / </w:t>
            </w:r>
            <w:hyperlink r:id="rId7" w:history="1">
              <w:r w:rsidR="00DE4FA7" w:rsidRPr="00DE4FA7">
                <w:rPr>
                  <w:rStyle w:val="Hiperpovezava"/>
                  <w:rFonts w:asciiTheme="minorHAnsi" w:hAnsiTheme="minorHAnsi" w:cstheme="minorHAnsi"/>
                  <w:b/>
                  <w:bCs/>
                  <w:noProof/>
                  <w:sz w:val="18"/>
                  <w:szCs w:val="18"/>
                </w:rPr>
                <w:t>MS Teams link</w:t>
              </w:r>
            </w:hyperlink>
          </w:p>
          <w:p w14:paraId="4C4CDCF6" w14:textId="190F2ABB" w:rsidR="00774662" w:rsidRPr="00A145C0" w:rsidRDefault="00774662" w:rsidP="00BE5D16">
            <w:pPr>
              <w:numPr>
                <w:ilvl w:val="12"/>
                <w:numId w:val="0"/>
              </w:numPr>
              <w:spacing w:after="60"/>
              <w:ind w:left="156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24</w:t>
            </w:r>
            <w:r w:rsidR="00B258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B2581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pril 2024</w:t>
            </w:r>
          </w:p>
        </w:tc>
        <w:tc>
          <w:tcPr>
            <w:tcW w:w="2268" w:type="dxa"/>
            <w:gridSpan w:val="3"/>
            <w:shd w:val="clear" w:color="auto" w:fill="F7F7F7"/>
          </w:tcPr>
          <w:p w14:paraId="3BC5AC33" w14:textId="6E50FE31" w:rsidR="00774662" w:rsidRPr="00A145C0" w:rsidRDefault="00774662" w:rsidP="00BE5D16">
            <w:pPr>
              <w:numPr>
                <w:ilvl w:val="12"/>
                <w:numId w:val="0"/>
              </w:numPr>
              <w:spacing w:after="60"/>
              <w:ind w:left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ascii="Titillium Web" w:eastAsia="Times New Roman" w:hAnsi="Titillium Web" w:cstheme="minorHAnsi"/>
                <w:b/>
                <w:noProof/>
                <w:color w:val="FFFFFF" w:themeColor="background1"/>
              </w:rPr>
              <w:drawing>
                <wp:anchor distT="0" distB="0" distL="114300" distR="114300" simplePos="0" relativeHeight="251659264" behindDoc="0" locked="0" layoutInCell="1" allowOverlap="0" wp14:anchorId="478C96C7" wp14:editId="169EF24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-374074</wp:posOffset>
                  </wp:positionV>
                  <wp:extent cx="828675" cy="809625"/>
                  <wp:effectExtent l="0" t="0" r="0" b="0"/>
                  <wp:wrapNone/>
                  <wp:docPr id="25" name="Εικόνα 25" descr="Slika, ki vsebuje besede oblikovanje, grafika, logotip, pisav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Εικόνα 25" descr="Slika, ki vsebuje besede oblikovanje, grafika, logotip, pisava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4662" w:rsidRPr="00211B1B" w14:paraId="4F00FAD4" w14:textId="77777777" w:rsidTr="00092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2C0C755E" w14:textId="77777777" w:rsidR="00774662" w:rsidRPr="00A145C0" w:rsidRDefault="00774662" w:rsidP="00BE5D16">
            <w:pPr>
              <w:numPr>
                <w:ilvl w:val="12"/>
                <w:numId w:val="0"/>
              </w:numPr>
              <w:spacing w:after="60"/>
              <w:ind w:left="156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36" w:type="dxa"/>
            <w:gridSpan w:val="2"/>
            <w:tcBorders>
              <w:left w:val="nil"/>
            </w:tcBorders>
            <w:shd w:val="clear" w:color="auto" w:fill="F7F7F7"/>
            <w:vAlign w:val="center"/>
          </w:tcPr>
          <w:p w14:paraId="74FF6BF7" w14:textId="77777777" w:rsidR="00774662" w:rsidRPr="00092F78" w:rsidRDefault="00774662" w:rsidP="0029745D">
            <w:pPr>
              <w:numPr>
                <w:ilvl w:val="12"/>
                <w:numId w:val="0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6"/>
                <w:szCs w:val="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9" w:type="dxa"/>
            <w:gridSpan w:val="3"/>
            <w:shd w:val="clear" w:color="auto" w:fill="F7F7F7"/>
            <w:vAlign w:val="center"/>
          </w:tcPr>
          <w:p w14:paraId="05DDD440" w14:textId="77777777" w:rsidR="00774662" w:rsidRPr="00A145C0" w:rsidRDefault="00774662" w:rsidP="00BE5D16">
            <w:pPr>
              <w:numPr>
                <w:ilvl w:val="12"/>
                <w:numId w:val="0"/>
              </w:numPr>
              <w:spacing w:after="60"/>
              <w:ind w:left="156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F7F7F7"/>
          </w:tcPr>
          <w:p w14:paraId="2A2455EC" w14:textId="77777777" w:rsidR="00774662" w:rsidRPr="00A145C0" w:rsidRDefault="00774662" w:rsidP="00BE5D16">
            <w:pPr>
              <w:numPr>
                <w:ilvl w:val="12"/>
                <w:numId w:val="0"/>
              </w:numPr>
              <w:spacing w:after="60"/>
              <w:ind w:left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</w:p>
        </w:tc>
      </w:tr>
      <w:tr w:rsidR="00774662" w:rsidRPr="00B202ED" w14:paraId="5016E15B" w14:textId="77777777" w:rsidTr="001D2B51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73A3646A" w14:textId="77777777" w:rsidR="00774662" w:rsidRPr="00B202ED" w:rsidRDefault="00774662" w:rsidP="00BE5D16">
            <w:pPr>
              <w:spacing w:before="60" w:after="60"/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FFFFFF" w:themeColor="background1"/>
            </w:tcBorders>
            <w:shd w:val="clear" w:color="auto" w:fill="3A7C22" w:themeFill="accent6" w:themeFillShade="BF"/>
            <w:vAlign w:val="center"/>
          </w:tcPr>
          <w:p w14:paraId="5E5028B2" w14:textId="6A73353D" w:rsidR="00774662" w:rsidRPr="00B202ED" w:rsidRDefault="00774662" w:rsidP="00BE5D1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202ED"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B202ED"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  <w:t>0</w:t>
            </w:r>
            <w:r w:rsidRPr="00B202ED"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  <w:t>0 - 09:</w:t>
            </w:r>
            <w:r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B202ED"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5" w:type="dxa"/>
            <w:gridSpan w:val="2"/>
            <w:tcBorders>
              <w:bottom w:val="single" w:sz="18" w:space="0" w:color="FFFFFF" w:themeColor="background1"/>
            </w:tcBorders>
            <w:shd w:val="clear" w:color="auto" w:fill="3A7C22" w:themeFill="accent6" w:themeFillShade="BF"/>
            <w:vAlign w:val="center"/>
          </w:tcPr>
          <w:p w14:paraId="44362DF9" w14:textId="4DA6A017" w:rsidR="00774662" w:rsidRPr="00B202ED" w:rsidRDefault="001E3F32" w:rsidP="00BE5D16">
            <w:pPr>
              <w:numPr>
                <w:ilvl w:val="12"/>
                <w:numId w:val="0"/>
              </w:numPr>
              <w:spacing w:after="60"/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1E3F32"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  <w:t>Registracija</w:t>
            </w:r>
            <w:proofErr w:type="spellEnd"/>
            <w:r w:rsidRPr="001E3F32"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in kava</w:t>
            </w:r>
          </w:p>
        </w:tc>
        <w:tc>
          <w:tcPr>
            <w:tcW w:w="4911" w:type="dxa"/>
            <w:gridSpan w:val="3"/>
            <w:tcBorders>
              <w:bottom w:val="single" w:sz="18" w:space="0" w:color="FFFFFF" w:themeColor="background1"/>
            </w:tcBorders>
            <w:shd w:val="clear" w:color="auto" w:fill="3A7C22" w:themeFill="accent6" w:themeFillShade="BF"/>
          </w:tcPr>
          <w:p w14:paraId="6D8E8637" w14:textId="77777777" w:rsidR="00774662" w:rsidRPr="00B202ED" w:rsidRDefault="00774662" w:rsidP="00BE5D16">
            <w:pPr>
              <w:numPr>
                <w:ilvl w:val="12"/>
                <w:numId w:val="0"/>
              </w:num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" w:type="dxa"/>
            <w:shd w:val="clear" w:color="auto" w:fill="F7F7F7"/>
          </w:tcPr>
          <w:p w14:paraId="0FBFE73E" w14:textId="77777777" w:rsidR="00774662" w:rsidRPr="00B202ED" w:rsidRDefault="00774662" w:rsidP="00BE5D16">
            <w:pPr>
              <w:numPr>
                <w:ilvl w:val="12"/>
                <w:numId w:val="0"/>
              </w:numPr>
              <w:spacing w:after="60"/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74662" w:rsidRPr="00030535" w14:paraId="5AEF018C" w14:textId="77777777" w:rsidTr="0002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18D043DE" w14:textId="77777777" w:rsidR="00774662" w:rsidRPr="00B202ED" w:rsidRDefault="00774662" w:rsidP="00BE5D16">
            <w:pPr>
              <w:spacing w:before="60" w:after="60"/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</w:tcBorders>
            <w:shd w:val="clear" w:color="auto" w:fill="EFF3F6"/>
            <w:vAlign w:val="center"/>
          </w:tcPr>
          <w:p w14:paraId="08C84D08" w14:textId="1FBE58D9" w:rsidR="00774662" w:rsidRPr="00B202ED" w:rsidRDefault="00774662" w:rsidP="00BE5D1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</w:pPr>
            <w:r w:rsidRPr="00B202ED"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  <w:t>09:</w:t>
            </w:r>
            <w:r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B202ED"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  <w:t>0</w:t>
            </w:r>
            <w:r w:rsidR="00015CA6"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02ED"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  <w:t>- 09:</w:t>
            </w:r>
            <w:r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B202ED"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top w:val="single" w:sz="18" w:space="0" w:color="FFFFFF" w:themeColor="background1"/>
            </w:tcBorders>
            <w:shd w:val="clear" w:color="auto" w:fill="EFF3F6"/>
            <w:vAlign w:val="center"/>
          </w:tcPr>
          <w:p w14:paraId="073FD3EC" w14:textId="409B3C65" w:rsidR="00774662" w:rsidRPr="00B202ED" w:rsidRDefault="0026288C" w:rsidP="00BE5D16">
            <w:pPr>
              <w:numPr>
                <w:ilvl w:val="12"/>
                <w:numId w:val="0"/>
              </w:numPr>
              <w:spacing w:after="60"/>
              <w:rPr>
                <w:rFonts w:ascii="Titillium Web" w:eastAsia="Times New Roman" w:hAnsi="Titillium Web" w:cstheme="minorHAnsi"/>
                <w:b/>
                <w:bCs/>
                <w:sz w:val="20"/>
                <w:szCs w:val="20"/>
              </w:rPr>
            </w:pPr>
            <w:proofErr w:type="spellStart"/>
            <w:r w:rsidRPr="0026288C">
              <w:rPr>
                <w:rFonts w:ascii="Titillium Web" w:eastAsia="Times New Roman" w:hAnsi="Titillium Web" w:cstheme="minorHAnsi"/>
                <w:b/>
                <w:bCs/>
                <w:sz w:val="20"/>
                <w:szCs w:val="20"/>
              </w:rPr>
              <w:t>Pozdravni</w:t>
            </w:r>
            <w:proofErr w:type="spellEnd"/>
            <w:r w:rsidRPr="0026288C">
              <w:rPr>
                <w:rFonts w:ascii="Titillium Web" w:eastAsia="Times New Roman" w:hAnsi="Titillium Web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88C">
              <w:rPr>
                <w:rFonts w:ascii="Titillium Web" w:eastAsia="Times New Roman" w:hAnsi="Titillium Web" w:cstheme="minorHAnsi"/>
                <w:b/>
                <w:bCs/>
                <w:sz w:val="20"/>
                <w:szCs w:val="20"/>
              </w:rPr>
              <w:t>nagovor</w:t>
            </w:r>
            <w:proofErr w:type="spellEnd"/>
          </w:p>
        </w:tc>
        <w:tc>
          <w:tcPr>
            <w:tcW w:w="654" w:type="dxa"/>
            <w:shd w:val="clear" w:color="auto" w:fill="F7F7F7"/>
          </w:tcPr>
          <w:p w14:paraId="36B1B810" w14:textId="77777777" w:rsidR="00774662" w:rsidRPr="00B202ED" w:rsidRDefault="00774662" w:rsidP="00BE5D16">
            <w:pPr>
              <w:numPr>
                <w:ilvl w:val="12"/>
                <w:numId w:val="0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sz w:val="20"/>
                <w:szCs w:val="20"/>
              </w:rPr>
            </w:pPr>
          </w:p>
        </w:tc>
      </w:tr>
      <w:tr w:rsidR="00774662" w:rsidRPr="00030535" w14:paraId="06B547B2" w14:textId="77777777" w:rsidTr="001D2B51">
        <w:trPr>
          <w:trHeight w:val="4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2B4962CB" w14:textId="77777777" w:rsidR="00774662" w:rsidRPr="00B202ED" w:rsidRDefault="00774662" w:rsidP="00BE5D16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FFFFFF" w:themeColor="background1"/>
            </w:tcBorders>
            <w:shd w:val="clear" w:color="auto" w:fill="EFF3F6"/>
            <w:vAlign w:val="center"/>
          </w:tcPr>
          <w:p w14:paraId="395FBE18" w14:textId="77777777" w:rsidR="00774662" w:rsidRPr="00B202ED" w:rsidRDefault="00774662" w:rsidP="00BE5D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bottom w:val="single" w:sz="18" w:space="0" w:color="FFFFFF" w:themeColor="background1"/>
            </w:tcBorders>
            <w:shd w:val="clear" w:color="auto" w:fill="3A7C22" w:themeFill="accent6" w:themeFillShade="BF"/>
            <w:vAlign w:val="center"/>
          </w:tcPr>
          <w:p w14:paraId="6A1BBEE4" w14:textId="220EF791" w:rsidR="00774662" w:rsidRPr="00A145C0" w:rsidRDefault="00774662" w:rsidP="00774662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i/>
                <w:iCs/>
                <w:sz w:val="18"/>
                <w:szCs w:val="18"/>
              </w:rPr>
            </w:pPr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Roman Robič, </w:t>
            </w:r>
            <w:r w:rsidR="00D90DF9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Direktor za </w:t>
            </w:r>
            <w:proofErr w:type="spellStart"/>
            <w:r w:rsidR="00D90DF9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strateški</w:t>
            </w:r>
            <w:proofErr w:type="spellEnd"/>
            <w:r w:rsidR="00D90DF9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in </w:t>
            </w:r>
            <w:proofErr w:type="spellStart"/>
            <w:r w:rsidR="00D90DF9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trajnostni</w:t>
            </w:r>
            <w:proofErr w:type="spellEnd"/>
            <w:r w:rsidR="00D90DF9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D90DF9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razvoj</w:t>
            </w:r>
            <w:proofErr w:type="spellEnd"/>
            <w:r w:rsidR="00144DD8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r w:rsidR="00144DD8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SIJ </w:t>
            </w:r>
            <w:proofErr w:type="spellStart"/>
            <w:r w:rsidR="00144DD8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Acroni</w:t>
            </w:r>
            <w:proofErr w:type="spellEnd"/>
            <w:r w:rsidR="00144DD8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, Slovenija</w:t>
            </w:r>
          </w:p>
        </w:tc>
        <w:tc>
          <w:tcPr>
            <w:tcW w:w="654" w:type="dxa"/>
            <w:shd w:val="clear" w:color="auto" w:fill="F7F7F7"/>
          </w:tcPr>
          <w:p w14:paraId="45772438" w14:textId="77777777" w:rsidR="00774662" w:rsidRPr="00A145C0" w:rsidRDefault="00774662" w:rsidP="00BE5D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sz w:val="18"/>
                <w:szCs w:val="18"/>
              </w:rPr>
            </w:pPr>
          </w:p>
        </w:tc>
      </w:tr>
      <w:tr w:rsidR="00774662" w:rsidRPr="00030535" w14:paraId="5CDF6181" w14:textId="77777777" w:rsidTr="0002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738C38D9" w14:textId="77777777" w:rsidR="00774662" w:rsidRPr="00B202ED" w:rsidRDefault="00774662" w:rsidP="00BE5D16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</w:tcBorders>
            <w:shd w:val="clear" w:color="auto" w:fill="EFF3F6"/>
            <w:vAlign w:val="center"/>
          </w:tcPr>
          <w:p w14:paraId="656DDE15" w14:textId="6426788A" w:rsidR="00774662" w:rsidRPr="00B202ED" w:rsidRDefault="00774662" w:rsidP="00BE5D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</w:pP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09: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4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0 - 1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top w:val="single" w:sz="18" w:space="0" w:color="FFFFFF" w:themeColor="background1"/>
            </w:tcBorders>
            <w:shd w:val="clear" w:color="auto" w:fill="EFF3F6"/>
            <w:vAlign w:val="center"/>
          </w:tcPr>
          <w:p w14:paraId="42EDB235" w14:textId="53A9819A" w:rsidR="00774662" w:rsidRPr="00A145C0" w:rsidRDefault="00DC1D11" w:rsidP="00BE5D16">
            <w:pPr>
              <w:spacing w:after="0" w:line="240" w:lineRule="auto"/>
              <w:contextualSpacing w:val="0"/>
              <w:rPr>
                <w:rFonts w:ascii="Titillium Web" w:eastAsia="Times New Roman" w:hAnsi="Titillium Web" w:cstheme="minorHAnsi"/>
                <w:b/>
                <w:i/>
                <w:iCs/>
                <w:sz w:val="18"/>
                <w:szCs w:val="18"/>
              </w:rPr>
            </w:pPr>
            <w:r w:rsidRPr="00DC1D11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 xml:space="preserve">Predstavitev družbe SIJ Acroni  </w:t>
            </w:r>
          </w:p>
        </w:tc>
        <w:tc>
          <w:tcPr>
            <w:tcW w:w="654" w:type="dxa"/>
            <w:shd w:val="clear" w:color="auto" w:fill="F7F7F7"/>
          </w:tcPr>
          <w:p w14:paraId="33DA6848" w14:textId="77777777" w:rsidR="00774662" w:rsidRPr="00B202ED" w:rsidRDefault="00774662" w:rsidP="00BE5D16">
            <w:p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</w:tr>
      <w:tr w:rsidR="00EF1F2A" w:rsidRPr="00030535" w14:paraId="426AEE1E" w14:textId="77777777" w:rsidTr="00BE5762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306D6864" w14:textId="77777777" w:rsidR="00EF1F2A" w:rsidRPr="00B202ED" w:rsidRDefault="00EF1F2A" w:rsidP="00BE5D16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FFFFFF" w:themeColor="background1"/>
            </w:tcBorders>
            <w:shd w:val="clear" w:color="auto" w:fill="EFF3F6"/>
            <w:vAlign w:val="center"/>
          </w:tcPr>
          <w:p w14:paraId="704A9ACB" w14:textId="77777777" w:rsidR="00EF1F2A" w:rsidRPr="00B202ED" w:rsidRDefault="00EF1F2A" w:rsidP="00BE5D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bottom w:val="single" w:sz="18" w:space="0" w:color="FFFFFF" w:themeColor="background1"/>
            </w:tcBorders>
            <w:shd w:val="clear" w:color="auto" w:fill="3A7C22" w:themeFill="accent6" w:themeFillShade="BF"/>
            <w:vAlign w:val="center"/>
          </w:tcPr>
          <w:p w14:paraId="203DB143" w14:textId="635C6014" w:rsidR="00EF1F2A" w:rsidRPr="00BE5762" w:rsidRDefault="00EF1F2A" w:rsidP="00EF1F2A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Andrej </w:t>
            </w: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Skumavc</w:t>
            </w:r>
            <w:proofErr w:type="spellEnd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,, </w:t>
            </w:r>
            <w:proofErr w:type="spellStart"/>
            <w:r w:rsidR="0083752E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Tehnična</w:t>
            </w:r>
            <w:proofErr w:type="spellEnd"/>
            <w:r w:rsidR="0083752E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83752E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podpora</w:t>
            </w:r>
            <w:proofErr w:type="spellEnd"/>
            <w:r w:rsidR="0083752E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83752E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kupcem</w:t>
            </w:r>
            <w:proofErr w:type="spellEnd"/>
            <w:r w:rsidR="004A727E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r w:rsidR="0083752E"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SIJ Acroni</w:t>
            </w:r>
            <w:r w:rsidR="00144DD8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, Slovenija</w:t>
            </w:r>
          </w:p>
        </w:tc>
        <w:tc>
          <w:tcPr>
            <w:tcW w:w="654" w:type="dxa"/>
            <w:shd w:val="clear" w:color="auto" w:fill="F7F7F7"/>
          </w:tcPr>
          <w:p w14:paraId="79C62AF5" w14:textId="77777777" w:rsidR="00EF1F2A" w:rsidRPr="00A145C0" w:rsidRDefault="00EF1F2A" w:rsidP="00BE5D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sz w:val="18"/>
                <w:szCs w:val="18"/>
              </w:rPr>
            </w:pPr>
          </w:p>
        </w:tc>
      </w:tr>
      <w:tr w:rsidR="00774662" w:rsidRPr="00030535" w14:paraId="0053884B" w14:textId="77777777" w:rsidTr="0002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67B09A77" w14:textId="77777777" w:rsidR="00774662" w:rsidRPr="00B202ED" w:rsidRDefault="00774662" w:rsidP="00BE5D16">
            <w:pPr>
              <w:numPr>
                <w:ilvl w:val="12"/>
                <w:numId w:val="0"/>
              </w:num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</w:tcBorders>
            <w:shd w:val="clear" w:color="auto" w:fill="EFF3F6"/>
            <w:vAlign w:val="center"/>
          </w:tcPr>
          <w:p w14:paraId="7D22C16F" w14:textId="3A078719" w:rsidR="00774662" w:rsidRPr="00B202ED" w:rsidRDefault="00774662" w:rsidP="00BE5D16">
            <w:pPr>
              <w:numPr>
                <w:ilvl w:val="12"/>
                <w:numId w:val="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</w:pP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1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</w:t>
            </w:r>
            <w:r w:rsidR="00EF1F2A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0 - 1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2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top w:val="single" w:sz="18" w:space="0" w:color="FFFFFF" w:themeColor="background1"/>
            </w:tcBorders>
            <w:shd w:val="clear" w:color="auto" w:fill="EFF3F6"/>
            <w:vAlign w:val="center"/>
          </w:tcPr>
          <w:p w14:paraId="3963C958" w14:textId="309893E6" w:rsidR="00774662" w:rsidRPr="00A145C0" w:rsidRDefault="000560FD" w:rsidP="00BE5D16">
            <w:pPr>
              <w:numPr>
                <w:ilvl w:val="12"/>
                <w:numId w:val="0"/>
              </w:numPr>
              <w:spacing w:after="0" w:line="240" w:lineRule="auto"/>
              <w:contextualSpacing w:val="0"/>
              <w:rPr>
                <w:rFonts w:ascii="Titillium Web" w:eastAsia="Times New Roman" w:hAnsi="Titillium Web" w:cstheme="minorHAnsi"/>
                <w:b/>
                <w:noProof/>
                <w:sz w:val="18"/>
                <w:szCs w:val="18"/>
              </w:rPr>
            </w:pPr>
            <w:r w:rsidRPr="000560F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Projekt GEORIS in tehnologija geopolimerizacije (v angleškem jeziku)</w:t>
            </w:r>
          </w:p>
        </w:tc>
        <w:tc>
          <w:tcPr>
            <w:tcW w:w="654" w:type="dxa"/>
            <w:shd w:val="clear" w:color="auto" w:fill="F7F7F7"/>
          </w:tcPr>
          <w:p w14:paraId="442FFEEC" w14:textId="77777777" w:rsidR="00774662" w:rsidRPr="00B202ED" w:rsidRDefault="00774662" w:rsidP="00BE5D16">
            <w:pPr>
              <w:numPr>
                <w:ilvl w:val="12"/>
                <w:numId w:val="0"/>
              </w:num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</w:tr>
      <w:tr w:rsidR="00EF1F2A" w:rsidRPr="00030535" w14:paraId="698E41B2" w14:textId="77777777" w:rsidTr="00BE5762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5F6FD62F" w14:textId="77777777" w:rsidR="00EF1F2A" w:rsidRPr="00B202ED" w:rsidRDefault="00EF1F2A" w:rsidP="00BE5D16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FFFFFF" w:themeColor="background1"/>
            </w:tcBorders>
            <w:shd w:val="clear" w:color="auto" w:fill="EFF3F6"/>
            <w:vAlign w:val="center"/>
          </w:tcPr>
          <w:p w14:paraId="6078BAE3" w14:textId="77777777" w:rsidR="00EF1F2A" w:rsidRPr="00B202ED" w:rsidRDefault="00EF1F2A" w:rsidP="00BE5D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bottom w:val="single" w:sz="18" w:space="0" w:color="FFFFFF" w:themeColor="background1"/>
            </w:tcBorders>
            <w:shd w:val="clear" w:color="auto" w:fill="3A7C22" w:themeFill="accent6" w:themeFillShade="BF"/>
            <w:vAlign w:val="center"/>
          </w:tcPr>
          <w:p w14:paraId="56117B0E" w14:textId="175E3B68" w:rsidR="00EF1F2A" w:rsidRPr="00EF1F2A" w:rsidRDefault="00EF1F2A" w:rsidP="00BE5D16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i/>
                <w:iCs/>
                <w:sz w:val="18"/>
                <w:szCs w:val="18"/>
              </w:rPr>
            </w:pPr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Christos Georgopoulos, Enalos, G</w:t>
            </w:r>
            <w:r w:rsidR="000560FD" w:rsidRPr="00BE5762">
              <w:rPr>
                <w:rFonts w:ascii="Titillium Web" w:eastAsia="Times New Roman" w:hAnsi="Titillium Web" w:cstheme="minorHAnsi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rčija</w:t>
            </w:r>
          </w:p>
        </w:tc>
        <w:tc>
          <w:tcPr>
            <w:tcW w:w="654" w:type="dxa"/>
            <w:shd w:val="clear" w:color="auto" w:fill="F7F7F7"/>
          </w:tcPr>
          <w:p w14:paraId="77AAABD0" w14:textId="77777777" w:rsidR="00EF1F2A" w:rsidRPr="00A145C0" w:rsidRDefault="00EF1F2A" w:rsidP="00BE5D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sz w:val="18"/>
                <w:szCs w:val="18"/>
              </w:rPr>
            </w:pPr>
          </w:p>
        </w:tc>
      </w:tr>
      <w:tr w:rsidR="00EF1F2A" w:rsidRPr="00B202ED" w14:paraId="64CDDE6D" w14:textId="77777777" w:rsidTr="00023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2B6B1EDE" w14:textId="77777777" w:rsidR="00EF1F2A" w:rsidRPr="00B202ED" w:rsidRDefault="00EF1F2A" w:rsidP="00EF1F2A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</w:tcBorders>
            <w:shd w:val="clear" w:color="auto" w:fill="EFF3F6"/>
            <w:vAlign w:val="center"/>
          </w:tcPr>
          <w:p w14:paraId="478BEE75" w14:textId="4FFD65A0" w:rsidR="00EF1F2A" w:rsidRPr="00B202ED" w:rsidRDefault="00EF1F2A" w:rsidP="00EF1F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10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2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0 - 1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4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top w:val="single" w:sz="18" w:space="0" w:color="FFFFFF" w:themeColor="background1"/>
            </w:tcBorders>
            <w:shd w:val="clear" w:color="auto" w:fill="EFF3F6"/>
          </w:tcPr>
          <w:p w14:paraId="5E47E71A" w14:textId="13498EC7" w:rsidR="00EF1F2A" w:rsidRPr="00EF1F2A" w:rsidRDefault="00E53736" w:rsidP="00EF1F2A">
            <w:pPr>
              <w:spacing w:after="0" w:line="240" w:lineRule="auto"/>
              <w:contextualSpacing w:val="0"/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</w:pPr>
            <w:proofErr w:type="spellStart"/>
            <w:r w:rsidRPr="00E53736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Trajnostni</w:t>
            </w:r>
            <w:proofErr w:type="spellEnd"/>
            <w:r w:rsidRPr="00E53736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3736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vidik</w:t>
            </w:r>
            <w:proofErr w:type="spellEnd"/>
            <w:r w:rsidRPr="00E53736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3736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Skupine</w:t>
            </w:r>
            <w:proofErr w:type="spellEnd"/>
            <w:r w:rsidRPr="00E53736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 SIJ in </w:t>
            </w:r>
            <w:proofErr w:type="spellStart"/>
            <w:r w:rsidRPr="00E53736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predelava</w:t>
            </w:r>
            <w:proofErr w:type="spellEnd"/>
            <w:r w:rsidRPr="00E53736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3736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jeklarske</w:t>
            </w:r>
            <w:proofErr w:type="spellEnd"/>
            <w:r w:rsidRPr="00E53736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53736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žlindre</w:t>
            </w:r>
            <w:proofErr w:type="spellEnd"/>
          </w:p>
        </w:tc>
        <w:tc>
          <w:tcPr>
            <w:tcW w:w="654" w:type="dxa"/>
            <w:shd w:val="clear" w:color="auto" w:fill="F7F7F7"/>
          </w:tcPr>
          <w:p w14:paraId="0779C02B" w14:textId="77777777" w:rsidR="00EF1F2A" w:rsidRPr="00B202ED" w:rsidRDefault="00EF1F2A" w:rsidP="00EF1F2A">
            <w:p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</w:tr>
      <w:tr w:rsidR="00EF1F2A" w:rsidRPr="00A145C0" w14:paraId="6174FCC3" w14:textId="77777777" w:rsidTr="00BE5762">
        <w:trPr>
          <w:trHeight w:val="4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21060999" w14:textId="77777777" w:rsidR="00EF1F2A" w:rsidRPr="00B202ED" w:rsidRDefault="00EF1F2A" w:rsidP="00EF1F2A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FFFFFF" w:themeColor="background1"/>
            </w:tcBorders>
            <w:shd w:val="clear" w:color="auto" w:fill="EFF3F6"/>
            <w:vAlign w:val="center"/>
          </w:tcPr>
          <w:p w14:paraId="7FAB09B8" w14:textId="77777777" w:rsidR="00EF1F2A" w:rsidRPr="00B202ED" w:rsidRDefault="00EF1F2A" w:rsidP="00EF1F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bottom w:val="single" w:sz="18" w:space="0" w:color="FFFFFF" w:themeColor="background1"/>
            </w:tcBorders>
            <w:shd w:val="clear" w:color="auto" w:fill="3A7C22" w:themeFill="accent6" w:themeFillShade="BF"/>
            <w:vAlign w:val="center"/>
          </w:tcPr>
          <w:p w14:paraId="4C875227" w14:textId="58798379" w:rsidR="00EF1F2A" w:rsidRPr="00EF1F2A" w:rsidRDefault="00EF1F2A" w:rsidP="00EF1F2A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i/>
                <w:iCs/>
                <w:sz w:val="18"/>
                <w:szCs w:val="18"/>
              </w:rPr>
            </w:pPr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Mojca Loncnar, SIJ Acroni</w:t>
            </w:r>
            <w:r w:rsidR="005142AB">
              <w:rPr>
                <w:rFonts w:ascii="Titillium Web" w:eastAsia="Times New Roman" w:hAnsi="Titillium Web" w:cstheme="minorHAnsi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, Slovenija</w:t>
            </w:r>
          </w:p>
        </w:tc>
        <w:tc>
          <w:tcPr>
            <w:tcW w:w="654" w:type="dxa"/>
            <w:shd w:val="clear" w:color="auto" w:fill="F7F7F7"/>
          </w:tcPr>
          <w:p w14:paraId="7E67715D" w14:textId="77777777" w:rsidR="00EF1F2A" w:rsidRPr="00A145C0" w:rsidRDefault="00EF1F2A" w:rsidP="00EF1F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sz w:val="18"/>
                <w:szCs w:val="18"/>
              </w:rPr>
            </w:pPr>
          </w:p>
        </w:tc>
      </w:tr>
      <w:tr w:rsidR="00EF1F2A" w:rsidRPr="00B202ED" w14:paraId="78BFE311" w14:textId="77777777" w:rsidTr="00BD0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1DA97F23" w14:textId="77777777" w:rsidR="00EF1F2A" w:rsidRPr="00B202ED" w:rsidRDefault="00EF1F2A" w:rsidP="00EF1F2A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</w:tcBorders>
            <w:shd w:val="clear" w:color="auto" w:fill="EFF3F6"/>
            <w:vAlign w:val="center"/>
          </w:tcPr>
          <w:p w14:paraId="0A7F230E" w14:textId="2AE6860F" w:rsidR="00EF1F2A" w:rsidRPr="00B202ED" w:rsidRDefault="00EF1F2A" w:rsidP="00EF1F2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10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4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0 - 1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1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1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top w:val="single" w:sz="18" w:space="0" w:color="FFFFFF" w:themeColor="background1"/>
            </w:tcBorders>
            <w:shd w:val="clear" w:color="auto" w:fill="EFF3F6"/>
            <w:vAlign w:val="center"/>
          </w:tcPr>
          <w:p w14:paraId="4A70928C" w14:textId="65C4528E" w:rsidR="00EF1F2A" w:rsidRPr="00C05E82" w:rsidRDefault="00C05E82" w:rsidP="00C05E82">
            <w:pPr>
              <w:spacing w:after="0" w:line="240" w:lineRule="auto"/>
              <w:contextualSpacing w:val="0"/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</w:pPr>
            <w:proofErr w:type="spellStart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Proizvodnja</w:t>
            </w:r>
            <w:proofErr w:type="spellEnd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tlakovcev</w:t>
            </w:r>
            <w:proofErr w:type="spellEnd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 </w:t>
            </w:r>
            <w:r w:rsidR="004C41CC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- </w:t>
            </w:r>
            <w:proofErr w:type="spellStart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receptura</w:t>
            </w:r>
            <w:proofErr w:type="spellEnd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testiranje</w:t>
            </w:r>
            <w:proofErr w:type="spellEnd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ekonomika</w:t>
            </w:r>
            <w:proofErr w:type="spellEnd"/>
            <w:r w:rsidR="00BD008A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, LCA</w:t>
            </w:r>
            <w:r w:rsidR="004C41CC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 </w:t>
            </w:r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(v </w:t>
            </w:r>
            <w:proofErr w:type="spellStart"/>
            <w:r w:rsidR="00BD008A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slovenskem</w:t>
            </w:r>
            <w:proofErr w:type="spellEnd"/>
            <w:r w:rsidR="00BD008A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angleškem</w:t>
            </w:r>
            <w:proofErr w:type="spellEnd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jeziku</w:t>
            </w:r>
            <w:proofErr w:type="spellEnd"/>
            <w:r w:rsidRPr="00C05E82">
              <w:rPr>
                <w:rFonts w:ascii="Titillium Web" w:eastAsia="Times New Roman" w:hAnsi="Titillium Web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54" w:type="dxa"/>
            <w:shd w:val="clear" w:color="auto" w:fill="F7F7F7"/>
          </w:tcPr>
          <w:p w14:paraId="5BB2E31E" w14:textId="77777777" w:rsidR="00EF1F2A" w:rsidRPr="00B202ED" w:rsidRDefault="00EF1F2A" w:rsidP="00EF1F2A">
            <w:p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</w:tr>
      <w:tr w:rsidR="00EF1F2A" w:rsidRPr="00A145C0" w14:paraId="1CE3C9C5" w14:textId="77777777" w:rsidTr="00BE5762">
        <w:trPr>
          <w:trHeight w:val="8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1F417C39" w14:textId="77777777" w:rsidR="00EF1F2A" w:rsidRPr="00B202ED" w:rsidRDefault="00EF1F2A" w:rsidP="00EF1F2A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FFFFFF" w:themeColor="background1"/>
            </w:tcBorders>
            <w:shd w:val="clear" w:color="auto" w:fill="EFF3F6"/>
            <w:vAlign w:val="center"/>
          </w:tcPr>
          <w:p w14:paraId="2E475D71" w14:textId="77777777" w:rsidR="00EF1F2A" w:rsidRPr="00B202ED" w:rsidRDefault="00EF1F2A" w:rsidP="00EF1F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bottom w:val="single" w:sz="18" w:space="0" w:color="FFFFFF" w:themeColor="background1"/>
            </w:tcBorders>
            <w:shd w:val="clear" w:color="auto" w:fill="3A7C22" w:themeFill="accent6" w:themeFillShade="BF"/>
            <w:vAlign w:val="center"/>
          </w:tcPr>
          <w:p w14:paraId="51588733" w14:textId="3572E2F7" w:rsidR="00F80870" w:rsidRPr="00BE5762" w:rsidRDefault="00F80870" w:rsidP="00F80870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Lubica Kriskova, KU Leuven</w:t>
            </w:r>
            <w:r w:rsidR="006A0C0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="006A0C0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Belgija</w:t>
            </w:r>
            <w:proofErr w:type="spellEnd"/>
          </w:p>
          <w:p w14:paraId="5475FA6E" w14:textId="3A2E3EF5" w:rsidR="00F80870" w:rsidRPr="00BE5762" w:rsidRDefault="00F80870" w:rsidP="00F80870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Vilma Ducman, </w:t>
            </w: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Zavod</w:t>
            </w:r>
            <w:proofErr w:type="spellEnd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za </w:t>
            </w: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gradbeništvo</w:t>
            </w:r>
            <w:proofErr w:type="spellEnd"/>
            <w:r w:rsidR="005142AB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5142AB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Slovenije</w:t>
            </w:r>
            <w:proofErr w:type="spellEnd"/>
            <w:r w:rsidR="006A0C0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, S</w:t>
            </w:r>
            <w:r w:rsidR="005142AB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lovenija</w:t>
            </w:r>
          </w:p>
          <w:p w14:paraId="420DB504" w14:textId="6ACE2529" w:rsidR="00EF1F2A" w:rsidRDefault="00F80870" w:rsidP="00F80870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Gorazd Žibret, </w:t>
            </w: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Geološki</w:t>
            </w:r>
            <w:proofErr w:type="spellEnd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zavod</w:t>
            </w:r>
            <w:proofErr w:type="spellEnd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Slovenije</w:t>
            </w:r>
            <w:proofErr w:type="spellEnd"/>
            <w:r w:rsidR="005142AB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, Slovenija</w:t>
            </w:r>
          </w:p>
          <w:p w14:paraId="17DFEAA2" w14:textId="3BBA43CD" w:rsidR="006A0C02" w:rsidRPr="00A145C0" w:rsidRDefault="006A0C02" w:rsidP="00F80870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Dimitra </w:t>
            </w:r>
            <w:proofErr w:type="spellStart"/>
            <w:r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Skentzou</w:t>
            </w:r>
            <w:proofErr w:type="spellEnd"/>
            <w:r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, SE&amp;C</w:t>
            </w:r>
            <w:r w:rsidR="005142AB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="005142AB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Grčija</w:t>
            </w:r>
            <w:proofErr w:type="spellEnd"/>
          </w:p>
        </w:tc>
        <w:tc>
          <w:tcPr>
            <w:tcW w:w="654" w:type="dxa"/>
            <w:shd w:val="clear" w:color="auto" w:fill="F7F7F7"/>
          </w:tcPr>
          <w:p w14:paraId="043914E8" w14:textId="77777777" w:rsidR="00EF1F2A" w:rsidRPr="00A145C0" w:rsidRDefault="00EF1F2A" w:rsidP="00EF1F2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sz w:val="18"/>
                <w:szCs w:val="18"/>
              </w:rPr>
            </w:pPr>
          </w:p>
        </w:tc>
      </w:tr>
      <w:tr w:rsidR="007A60A9" w:rsidRPr="00030535" w14:paraId="7F232B83" w14:textId="77777777" w:rsidTr="00275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117B42AD" w14:textId="77777777" w:rsidR="007A60A9" w:rsidRPr="00B202ED" w:rsidRDefault="007A60A9" w:rsidP="007A60A9">
            <w:pPr>
              <w:spacing w:before="60" w:after="60"/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</w:tcBorders>
            <w:shd w:val="clear" w:color="auto" w:fill="3A7C22" w:themeFill="accent6" w:themeFillShade="BF"/>
            <w:vAlign w:val="center"/>
          </w:tcPr>
          <w:p w14:paraId="40B9A7BC" w14:textId="5A55530D" w:rsidR="007A60A9" w:rsidRPr="00B202ED" w:rsidRDefault="007A60A9" w:rsidP="007A60A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132435"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>1</w:t>
            </w:r>
            <w:r w:rsidR="00DB1078"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>1</w:t>
            </w:r>
            <w:r w:rsidRPr="00132435"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>:</w:t>
            </w:r>
            <w:r w:rsidR="00DB1078"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>1</w:t>
            </w:r>
            <w:r w:rsidRPr="00132435"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>0 - 1</w:t>
            </w:r>
            <w:r w:rsidR="00DB1078"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>1</w:t>
            </w:r>
            <w:r w:rsidRPr="00132435"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>:</w:t>
            </w:r>
            <w:r w:rsidR="00DB1078"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>4</w:t>
            </w:r>
            <w:r w:rsidRPr="00132435"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top w:val="single" w:sz="18" w:space="0" w:color="FFFFFF" w:themeColor="background1"/>
            </w:tcBorders>
            <w:shd w:val="clear" w:color="auto" w:fill="3A7C22" w:themeFill="accent6" w:themeFillShade="BF"/>
            <w:vAlign w:val="center"/>
          </w:tcPr>
          <w:p w14:paraId="2D64BCAD" w14:textId="159981DC" w:rsidR="007A60A9" w:rsidRPr="00A145C0" w:rsidRDefault="0015160F" w:rsidP="007A60A9">
            <w:pPr>
              <w:numPr>
                <w:ilvl w:val="12"/>
                <w:numId w:val="0"/>
              </w:numPr>
              <w:spacing w:after="60"/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>Odmor</w:t>
            </w:r>
            <w:proofErr w:type="spellEnd"/>
            <w:r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 xml:space="preserve"> za </w:t>
            </w:r>
            <w:proofErr w:type="spellStart"/>
            <w:r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>kavo</w:t>
            </w:r>
            <w:proofErr w:type="spellEnd"/>
            <w:r w:rsidR="007A60A9" w:rsidRPr="00132435">
              <w:rPr>
                <w:rFonts w:ascii="Titillium Web" w:hAnsi="Titillium Web" w:cstheme="minorHAnsi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654" w:type="dxa"/>
            <w:shd w:val="clear" w:color="auto" w:fill="F7F7F7"/>
          </w:tcPr>
          <w:p w14:paraId="0CA70979" w14:textId="77777777" w:rsidR="007A60A9" w:rsidRPr="00B202ED" w:rsidRDefault="007A60A9" w:rsidP="007A60A9">
            <w:pPr>
              <w:numPr>
                <w:ilvl w:val="12"/>
                <w:numId w:val="0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A60A9" w:rsidRPr="00030535" w14:paraId="03D5A124" w14:textId="77777777" w:rsidTr="001C07CA">
        <w:trPr>
          <w:trHeight w:val="6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03494884" w14:textId="77777777" w:rsidR="007A60A9" w:rsidRPr="00B202ED" w:rsidRDefault="007A60A9" w:rsidP="007A60A9">
            <w:pPr>
              <w:numPr>
                <w:ilvl w:val="12"/>
                <w:numId w:val="0"/>
              </w:num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EFF3F6"/>
            <w:vAlign w:val="center"/>
          </w:tcPr>
          <w:p w14:paraId="2D6F9040" w14:textId="07A9F4DB" w:rsidR="007A60A9" w:rsidRPr="00B202ED" w:rsidRDefault="007A60A9" w:rsidP="007A60A9">
            <w:pPr>
              <w:numPr>
                <w:ilvl w:val="12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</w:pP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1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1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4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0 - 1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3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3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shd w:val="clear" w:color="auto" w:fill="EFF3F6"/>
            <w:vAlign w:val="center"/>
          </w:tcPr>
          <w:p w14:paraId="2BFDA5BE" w14:textId="03C6B3F0" w:rsidR="007A60A9" w:rsidRPr="00A145C0" w:rsidRDefault="007A60A9" w:rsidP="007A60A9">
            <w:pPr>
              <w:numPr>
                <w:ilvl w:val="12"/>
                <w:numId w:val="0"/>
              </w:numPr>
              <w:spacing w:after="0" w:line="240" w:lineRule="auto"/>
              <w:contextualSpacing w:val="0"/>
              <w:rPr>
                <w:rFonts w:ascii="Titillium Web" w:eastAsia="Times New Roman" w:hAnsi="Titillium Web" w:cstheme="minorHAnsi"/>
                <w:b/>
                <w:noProof/>
                <w:sz w:val="18"/>
                <w:szCs w:val="18"/>
              </w:rPr>
            </w:pPr>
            <w:r w:rsidRPr="0098383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Transport do testnega polja, ogled demonstracije izdelave in polaganja tlakovcev, snemanje videa</w:t>
            </w:r>
          </w:p>
        </w:tc>
        <w:tc>
          <w:tcPr>
            <w:tcW w:w="654" w:type="dxa"/>
            <w:shd w:val="clear" w:color="auto" w:fill="F7F7F7"/>
          </w:tcPr>
          <w:p w14:paraId="3CCC473C" w14:textId="77777777" w:rsidR="007A60A9" w:rsidRPr="00B202ED" w:rsidRDefault="007A60A9" w:rsidP="007A60A9">
            <w:pPr>
              <w:numPr>
                <w:ilvl w:val="12"/>
                <w:numId w:val="0"/>
              </w:numPr>
              <w:spacing w:after="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</w:tr>
      <w:tr w:rsidR="007A60A9" w:rsidRPr="00030535" w14:paraId="332C6373" w14:textId="77777777" w:rsidTr="00BE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26ED4F51" w14:textId="77777777" w:rsidR="007A60A9" w:rsidRPr="00B202ED" w:rsidRDefault="007A60A9" w:rsidP="007A60A9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  <w:bookmarkStart w:id="0" w:name="_Hlk162947622"/>
          </w:p>
        </w:tc>
        <w:tc>
          <w:tcPr>
            <w:tcW w:w="1559" w:type="dxa"/>
            <w:tcBorders>
              <w:left w:val="nil"/>
              <w:bottom w:val="single" w:sz="18" w:space="0" w:color="FFFFFF" w:themeColor="background1"/>
            </w:tcBorders>
            <w:shd w:val="clear" w:color="auto" w:fill="EFF3F6"/>
            <w:vAlign w:val="center"/>
          </w:tcPr>
          <w:p w14:paraId="7908A0FA" w14:textId="77777777" w:rsidR="007A60A9" w:rsidRPr="00B202ED" w:rsidRDefault="007A60A9" w:rsidP="007A60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bottom w:val="single" w:sz="18" w:space="0" w:color="FFFFFF" w:themeColor="background1"/>
            </w:tcBorders>
            <w:shd w:val="clear" w:color="auto" w:fill="3A7C22" w:themeFill="accent6" w:themeFillShade="BF"/>
            <w:vAlign w:val="center"/>
          </w:tcPr>
          <w:p w14:paraId="544FA34E" w14:textId="0CD21FA4" w:rsidR="007A60A9" w:rsidRPr="00BE5762" w:rsidRDefault="007A60A9" w:rsidP="007A60A9">
            <w:pPr>
              <w:numPr>
                <w:ilvl w:val="12"/>
                <w:numId w:val="0"/>
              </w:numPr>
              <w:spacing w:after="0" w:line="240" w:lineRule="auto"/>
              <w:contextualSpacing w:val="0"/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Vsi</w:t>
            </w:r>
            <w:proofErr w:type="spellEnd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udeleženci</w:t>
            </w:r>
            <w:proofErr w:type="spellEnd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(in </w:t>
            </w: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snemalna</w:t>
            </w:r>
            <w:proofErr w:type="spellEnd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ekipa</w:t>
            </w:r>
            <w:proofErr w:type="spellEnd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54" w:type="dxa"/>
            <w:shd w:val="clear" w:color="auto" w:fill="F7F7F7"/>
          </w:tcPr>
          <w:p w14:paraId="0E38C6B9" w14:textId="77777777" w:rsidR="007A60A9" w:rsidRPr="00D239CC" w:rsidRDefault="007A60A9" w:rsidP="007A60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sz w:val="18"/>
                <w:szCs w:val="18"/>
                <w:highlight w:val="lightGray"/>
              </w:rPr>
            </w:pPr>
          </w:p>
        </w:tc>
      </w:tr>
      <w:bookmarkEnd w:id="0"/>
      <w:tr w:rsidR="007A60A9" w:rsidRPr="00A145C0" w14:paraId="7B46A443" w14:textId="14B20387" w:rsidTr="00023505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090BD45D" w14:textId="77777777" w:rsidR="007A60A9" w:rsidRPr="00B202ED" w:rsidRDefault="007A60A9" w:rsidP="007A60A9">
            <w:pPr>
              <w:numPr>
                <w:ilvl w:val="12"/>
                <w:numId w:val="0"/>
              </w:num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EFF3F6"/>
            <w:vAlign w:val="center"/>
          </w:tcPr>
          <w:p w14:paraId="25DEAC35" w14:textId="36F9DE85" w:rsidR="007A60A9" w:rsidRPr="00B202ED" w:rsidRDefault="007A60A9" w:rsidP="007A60A9">
            <w:pPr>
              <w:numPr>
                <w:ilvl w:val="12"/>
                <w:numId w:val="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</w:pP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1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3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3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0 - 1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5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shd w:val="clear" w:color="auto" w:fill="EFF3F6"/>
            <w:vAlign w:val="center"/>
          </w:tcPr>
          <w:p w14:paraId="6A813E79" w14:textId="2063A617" w:rsidR="007A60A9" w:rsidRPr="00A145C0" w:rsidRDefault="00D73E1F" w:rsidP="007A60A9">
            <w:pPr>
              <w:numPr>
                <w:ilvl w:val="12"/>
                <w:numId w:val="0"/>
              </w:numPr>
              <w:spacing w:after="0" w:line="240" w:lineRule="auto"/>
              <w:contextualSpacing w:val="0"/>
              <w:rPr>
                <w:rFonts w:ascii="Titillium Web" w:eastAsia="Times New Roman" w:hAnsi="Titillium Web" w:cstheme="minorHAnsi"/>
                <w:b/>
                <w:noProof/>
                <w:sz w:val="18"/>
                <w:szCs w:val="18"/>
              </w:rPr>
            </w:pP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Možnosti p</w:t>
            </w:r>
            <w:r w:rsidR="007A60A9" w:rsidRPr="00BF12CE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renos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a</w:t>
            </w:r>
            <w:r w:rsidR="007A60A9" w:rsidRPr="00BF12CE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 xml:space="preserve"> tehnologije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 xml:space="preserve"> v prakso</w:t>
            </w:r>
            <w:r w:rsidR="007A60A9" w:rsidRPr="00BF12CE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 xml:space="preserve">, predstavitev deležnikov, </w:t>
            </w:r>
            <w:r w:rsidR="002F29F5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mreženje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, evalvacija seminarja (anketa)</w:t>
            </w:r>
            <w:r w:rsidR="007A60A9" w:rsidRPr="00BF12CE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, pogostitev</w:t>
            </w:r>
          </w:p>
        </w:tc>
        <w:tc>
          <w:tcPr>
            <w:tcW w:w="654" w:type="dxa"/>
            <w:shd w:val="clear" w:color="auto" w:fill="F2F2F2" w:themeFill="background1" w:themeFillShade="F2"/>
          </w:tcPr>
          <w:p w14:paraId="0C3E11F6" w14:textId="77777777" w:rsidR="007A60A9" w:rsidRPr="00D239CC" w:rsidRDefault="007A60A9" w:rsidP="007A60A9">
            <w:pPr>
              <w:tabs>
                <w:tab w:val="clear" w:pos="1418"/>
              </w:tabs>
              <w:spacing w:after="160" w:line="259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18"/>
                <w:szCs w:val="18"/>
                <w:highlight w:val="lightGray"/>
              </w:rPr>
            </w:pPr>
          </w:p>
        </w:tc>
      </w:tr>
      <w:tr w:rsidR="007A60A9" w:rsidRPr="00A145C0" w14:paraId="7055AEEF" w14:textId="0A9D8DA9" w:rsidTr="00BE5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2AAD6004" w14:textId="77777777" w:rsidR="007A60A9" w:rsidRPr="00B202ED" w:rsidRDefault="007A60A9" w:rsidP="007A60A9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FFFFFF" w:themeColor="background1"/>
            </w:tcBorders>
            <w:shd w:val="clear" w:color="auto" w:fill="EFF3F6"/>
            <w:vAlign w:val="center"/>
          </w:tcPr>
          <w:p w14:paraId="584939D1" w14:textId="77777777" w:rsidR="007A60A9" w:rsidRPr="00B202ED" w:rsidRDefault="007A60A9" w:rsidP="007A60A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bottom w:val="single" w:sz="18" w:space="0" w:color="FFFFFF" w:themeColor="background1"/>
            </w:tcBorders>
            <w:shd w:val="clear" w:color="auto" w:fill="3A7C22" w:themeFill="accent6" w:themeFillShade="BF"/>
            <w:vAlign w:val="center"/>
          </w:tcPr>
          <w:p w14:paraId="0C3BE1E4" w14:textId="6F1AC7FE" w:rsidR="007A60A9" w:rsidRPr="00A145C0" w:rsidRDefault="007A60A9" w:rsidP="007A60A9">
            <w:pPr>
              <w:numPr>
                <w:ilvl w:val="12"/>
                <w:numId w:val="0"/>
              </w:numPr>
              <w:spacing w:after="0" w:line="240" w:lineRule="auto"/>
              <w:contextualSpacing w:val="0"/>
              <w:rPr>
                <w:rFonts w:ascii="Titillium Web" w:eastAsia="Times New Roman" w:hAnsi="Titillium Web" w:cstheme="minorHAnsi"/>
                <w:b/>
                <w:i/>
                <w:iCs/>
                <w:sz w:val="18"/>
                <w:szCs w:val="18"/>
              </w:rPr>
            </w:pP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Deležniki</w:t>
            </w:r>
            <w:proofErr w:type="spellEnd"/>
            <w:r w:rsidR="00D73E1F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="00D73E1F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moderiral</w:t>
            </w:r>
            <w:proofErr w:type="spellEnd"/>
            <w:r w:rsidR="00D73E1F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D73E1F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bo</w:t>
            </w:r>
            <w:proofErr w:type="spellEnd"/>
            <w:r w:rsidR="00D73E1F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Gorazd Žibret, </w:t>
            </w:r>
            <w:proofErr w:type="spellStart"/>
            <w:r w:rsidR="00D73E1F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Geo</w:t>
            </w:r>
            <w:r w:rsidR="006C4987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loški</w:t>
            </w:r>
            <w:proofErr w:type="spellEnd"/>
            <w:r w:rsidR="006C4987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zavod </w:t>
            </w:r>
            <w:proofErr w:type="spellStart"/>
            <w:r w:rsidR="006C4987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Slovenije</w:t>
            </w:r>
            <w:proofErr w:type="spellEnd"/>
          </w:p>
        </w:tc>
        <w:tc>
          <w:tcPr>
            <w:tcW w:w="654" w:type="dxa"/>
            <w:shd w:val="clear" w:color="auto" w:fill="F2F2F2" w:themeFill="background1" w:themeFillShade="F2"/>
          </w:tcPr>
          <w:p w14:paraId="59503621" w14:textId="77777777" w:rsidR="007A60A9" w:rsidRPr="00A145C0" w:rsidRDefault="007A60A9" w:rsidP="007A60A9">
            <w:pPr>
              <w:tabs>
                <w:tab w:val="clear" w:pos="1418"/>
              </w:tabs>
              <w:spacing w:after="160" w:line="259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7A60A9" w:rsidRPr="00030535" w14:paraId="78B30111" w14:textId="77777777" w:rsidTr="00023505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48F00E1D" w14:textId="1E3F5E1F" w:rsidR="007A60A9" w:rsidRPr="00B202ED" w:rsidRDefault="007A60A9" w:rsidP="007A60A9">
            <w:pPr>
              <w:numPr>
                <w:ilvl w:val="12"/>
                <w:numId w:val="0"/>
              </w:numPr>
              <w:spacing w:before="12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</w:tcBorders>
            <w:shd w:val="clear" w:color="auto" w:fill="EFF3F6"/>
            <w:vAlign w:val="center"/>
          </w:tcPr>
          <w:p w14:paraId="3C5A587C" w14:textId="0EEE2A63" w:rsidR="007A60A9" w:rsidRPr="00B202ED" w:rsidRDefault="007A60A9" w:rsidP="007A60A9">
            <w:pPr>
              <w:numPr>
                <w:ilvl w:val="12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color w:val="000000" w:themeColor="text1"/>
                <w:sz w:val="20"/>
                <w:szCs w:val="20"/>
              </w:rPr>
            </w:pP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1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5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: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0</w:t>
            </w:r>
            <w:r w:rsidRPr="00B202ED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 xml:space="preserve">0 </w:t>
            </w:r>
            <w:r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– 15:30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top w:val="single" w:sz="18" w:space="0" w:color="FFFFFF" w:themeColor="background1"/>
            </w:tcBorders>
            <w:shd w:val="clear" w:color="auto" w:fill="EFF3F6"/>
            <w:vAlign w:val="center"/>
          </w:tcPr>
          <w:p w14:paraId="710160BD" w14:textId="2926ADF2" w:rsidR="007A60A9" w:rsidRPr="00A145C0" w:rsidRDefault="007A60A9" w:rsidP="007A60A9">
            <w:pPr>
              <w:numPr>
                <w:ilvl w:val="12"/>
                <w:numId w:val="0"/>
              </w:numPr>
              <w:spacing w:before="120"/>
              <w:rPr>
                <w:rFonts w:ascii="Titillium Web" w:eastAsia="Times New Roman" w:hAnsi="Titillium Web" w:cstheme="minorHAnsi"/>
                <w:b/>
                <w:noProof/>
                <w:sz w:val="18"/>
                <w:szCs w:val="18"/>
              </w:rPr>
            </w:pPr>
            <w:r w:rsidRPr="00BF0205"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  <w:t>Zaključne besede</w:t>
            </w:r>
          </w:p>
        </w:tc>
        <w:tc>
          <w:tcPr>
            <w:tcW w:w="654" w:type="dxa"/>
            <w:shd w:val="clear" w:color="auto" w:fill="F2F2F2" w:themeFill="background1" w:themeFillShade="F2"/>
          </w:tcPr>
          <w:p w14:paraId="5CE92EBD" w14:textId="77777777" w:rsidR="007A60A9" w:rsidRPr="00B202ED" w:rsidRDefault="007A60A9" w:rsidP="007A60A9">
            <w:pPr>
              <w:numPr>
                <w:ilvl w:val="12"/>
                <w:numId w:val="0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</w:tr>
      <w:tr w:rsidR="007A60A9" w:rsidRPr="00030535" w14:paraId="30271481" w14:textId="77777777" w:rsidTr="001C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063CE569" w14:textId="77777777" w:rsidR="007A60A9" w:rsidRPr="00B202ED" w:rsidRDefault="007A60A9" w:rsidP="007A60A9">
            <w:pPr>
              <w:numPr>
                <w:ilvl w:val="12"/>
                <w:numId w:val="0"/>
              </w:num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EFF3F6"/>
            <w:vAlign w:val="center"/>
          </w:tcPr>
          <w:p w14:paraId="6939A6E9" w14:textId="77777777" w:rsidR="007A60A9" w:rsidRPr="00B202ED" w:rsidRDefault="007A60A9" w:rsidP="007A60A9">
            <w:pPr>
              <w:numPr>
                <w:ilvl w:val="12"/>
                <w:numId w:val="0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shd w:val="clear" w:color="auto" w:fill="EFF3F6"/>
          </w:tcPr>
          <w:p w14:paraId="2064CB88" w14:textId="22868982" w:rsidR="007A60A9" w:rsidRPr="006C4987" w:rsidRDefault="007A60A9" w:rsidP="006C498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270" w:hanging="193"/>
              <w:rPr>
                <w:rFonts w:ascii="Titillium Web" w:eastAsia="Times New Roman" w:hAnsi="Titillium Web" w:cstheme="minorHAnsi"/>
                <w:sz w:val="18"/>
                <w:szCs w:val="18"/>
              </w:rPr>
            </w:pPr>
            <w:proofErr w:type="spellStart"/>
            <w:r>
              <w:rPr>
                <w:rFonts w:ascii="Titillium Web" w:eastAsia="Times New Roman" w:hAnsi="Titillium Web" w:cstheme="minorHAnsi"/>
                <w:sz w:val="18"/>
                <w:szCs w:val="18"/>
              </w:rPr>
              <w:t>Povzetek</w:t>
            </w:r>
            <w:proofErr w:type="spellEnd"/>
            <w:r>
              <w:rPr>
                <w:rFonts w:ascii="Titillium Web" w:eastAsia="Times New Roman" w:hAnsi="Titillium Web" w:cstheme="minorHAnsi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tillium Web" w:eastAsia="Times New Roman" w:hAnsi="Titillium Web" w:cstheme="minorHAnsi"/>
                <w:sz w:val="18"/>
                <w:szCs w:val="18"/>
              </w:rPr>
              <w:t>zaključki</w:t>
            </w:r>
            <w:proofErr w:type="spellEnd"/>
            <w:r>
              <w:rPr>
                <w:rFonts w:ascii="Titillium Web" w:eastAsia="Times New Roman" w:hAnsi="Titillium Web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tillium Web" w:eastAsia="Times New Roman" w:hAnsi="Titillium Web" w:cstheme="minorHAnsi"/>
                <w:sz w:val="18"/>
                <w:szCs w:val="18"/>
              </w:rPr>
              <w:t>prihodnje</w:t>
            </w:r>
            <w:proofErr w:type="spellEnd"/>
            <w:r>
              <w:rPr>
                <w:rFonts w:ascii="Titillium Web" w:eastAsia="Times New Roman" w:hAnsi="Titillium Web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tillium Web" w:eastAsia="Times New Roman" w:hAnsi="Titillium Web" w:cstheme="minorHAnsi"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654" w:type="dxa"/>
            <w:shd w:val="clear" w:color="auto" w:fill="F2F2F2" w:themeFill="background1" w:themeFillShade="F2"/>
          </w:tcPr>
          <w:p w14:paraId="55E0E7BD" w14:textId="77777777" w:rsidR="007A60A9" w:rsidRPr="00810DA3" w:rsidRDefault="007A60A9" w:rsidP="007A60A9">
            <w:pPr>
              <w:pStyle w:val="Odstavekseznama"/>
              <w:spacing w:after="0" w:line="240" w:lineRule="auto"/>
              <w:ind w:left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sz w:val="18"/>
                <w:szCs w:val="18"/>
              </w:rPr>
            </w:pPr>
          </w:p>
        </w:tc>
      </w:tr>
      <w:tr w:rsidR="007A60A9" w:rsidRPr="00030535" w14:paraId="62F295FB" w14:textId="77777777" w:rsidTr="00BE5762">
        <w:trPr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664A6058" w14:textId="77777777" w:rsidR="007A60A9" w:rsidRPr="00A145C0" w:rsidRDefault="007A60A9" w:rsidP="007A60A9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18" w:space="0" w:color="FFFFFF" w:themeColor="background1"/>
            </w:tcBorders>
            <w:shd w:val="clear" w:color="auto" w:fill="EFF3F6"/>
            <w:vAlign w:val="center"/>
          </w:tcPr>
          <w:p w14:paraId="4E5EF4BF" w14:textId="77777777" w:rsidR="007A60A9" w:rsidRPr="00BE5762" w:rsidRDefault="007A60A9" w:rsidP="007A60A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bottom w:val="single" w:sz="18" w:space="0" w:color="FFFFFF" w:themeColor="background1"/>
            </w:tcBorders>
            <w:shd w:val="clear" w:color="auto" w:fill="3A7C22" w:themeFill="accent6" w:themeFillShade="BF"/>
            <w:vAlign w:val="center"/>
          </w:tcPr>
          <w:p w14:paraId="4FD4423F" w14:textId="1260E847" w:rsidR="007A60A9" w:rsidRPr="00BE5762" w:rsidRDefault="001F61DB" w:rsidP="007A60A9">
            <w:pPr>
              <w:spacing w:after="0" w:line="240" w:lineRule="auto"/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Vsi</w:t>
            </w:r>
            <w:proofErr w:type="spellEnd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BE5762">
              <w:rPr>
                <w:rFonts w:ascii="Titillium Web" w:eastAsia="Times New Roman" w:hAnsi="Titillium Web"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udeleženci</w:t>
            </w:r>
            <w:proofErr w:type="spellEnd"/>
          </w:p>
        </w:tc>
        <w:tc>
          <w:tcPr>
            <w:tcW w:w="654" w:type="dxa"/>
            <w:shd w:val="clear" w:color="auto" w:fill="F7F7F7"/>
          </w:tcPr>
          <w:p w14:paraId="1CFE4D92" w14:textId="77777777" w:rsidR="007A60A9" w:rsidRPr="00A145C0" w:rsidRDefault="007A60A9" w:rsidP="007A60A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bCs/>
                <w:sz w:val="18"/>
                <w:szCs w:val="18"/>
              </w:rPr>
            </w:pPr>
          </w:p>
        </w:tc>
      </w:tr>
      <w:tr w:rsidR="007A60A9" w:rsidRPr="00030535" w14:paraId="6AD6A533" w14:textId="77777777" w:rsidTr="000A5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dxa"/>
            <w:shd w:val="clear" w:color="auto" w:fill="F7F7F7"/>
          </w:tcPr>
          <w:p w14:paraId="5CB929BF" w14:textId="77777777" w:rsidR="007A60A9" w:rsidRPr="00A145C0" w:rsidRDefault="007A60A9" w:rsidP="007A60A9">
            <w:pPr>
              <w:numPr>
                <w:ilvl w:val="12"/>
                <w:numId w:val="0"/>
              </w:numPr>
              <w:spacing w:before="120"/>
              <w:rPr>
                <w:rFonts w:ascii="Titillium Web" w:eastAsia="Times New Roman" w:hAnsi="Titillium Web" w:cstheme="minorHAnsi"/>
                <w:b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</w:tcBorders>
            <w:shd w:val="clear" w:color="auto" w:fill="F7F7F7"/>
            <w:vAlign w:val="center"/>
          </w:tcPr>
          <w:p w14:paraId="46836AF7" w14:textId="77777777" w:rsidR="007A60A9" w:rsidRPr="00A145C0" w:rsidRDefault="007A60A9" w:rsidP="007A60A9">
            <w:pPr>
              <w:numPr>
                <w:ilvl w:val="12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 Web" w:eastAsia="Times New Roman" w:hAnsi="Titillium Web" w:cstheme="minorHAnsi"/>
                <w:b/>
                <w:noProof/>
                <w:color w:val="FFFFFF" w:themeColor="background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6" w:type="dxa"/>
            <w:gridSpan w:val="5"/>
            <w:tcBorders>
              <w:top w:val="single" w:sz="18" w:space="0" w:color="FFFFFF" w:themeColor="background1"/>
            </w:tcBorders>
            <w:shd w:val="clear" w:color="auto" w:fill="F7F7F7"/>
            <w:vAlign w:val="center"/>
          </w:tcPr>
          <w:p w14:paraId="3AAB52C2" w14:textId="77777777" w:rsidR="007A60A9" w:rsidRPr="00A145C0" w:rsidRDefault="007A60A9" w:rsidP="007A60A9">
            <w:pPr>
              <w:numPr>
                <w:ilvl w:val="12"/>
                <w:numId w:val="0"/>
              </w:numPr>
              <w:spacing w:before="120"/>
              <w:rPr>
                <w:rFonts w:ascii="Titillium Web" w:eastAsia="Times New Roman" w:hAnsi="Titillium Web" w:cstheme="minorHAnsi"/>
                <w:b/>
                <w:noProof/>
                <w:color w:val="FFFFFF" w:themeColor="background1"/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0" wp14:anchorId="3322D60A" wp14:editId="5A7A0CFB">
                  <wp:simplePos x="0" y="0"/>
                  <wp:positionH relativeFrom="margin">
                    <wp:posOffset>-213995</wp:posOffset>
                  </wp:positionH>
                  <wp:positionV relativeFrom="page">
                    <wp:posOffset>-36830</wp:posOffset>
                  </wp:positionV>
                  <wp:extent cx="4067175" cy="523875"/>
                  <wp:effectExtent l="0" t="0" r="0" b="0"/>
                  <wp:wrapNone/>
                  <wp:docPr id="26" name="Immagine 5" descr="Slika, ki vsebuje besede posnetek zaslona, pisava, grafika, logotip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5" descr="Slika, ki vsebuje besede posnetek zaslona, pisava, grafika, logotip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6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" w:type="dxa"/>
            <w:shd w:val="clear" w:color="auto" w:fill="F7F7F7"/>
          </w:tcPr>
          <w:p w14:paraId="5992ABD3" w14:textId="77777777" w:rsidR="007A60A9" w:rsidRDefault="007A60A9" w:rsidP="007A60A9">
            <w:pPr>
              <w:numPr>
                <w:ilvl w:val="12"/>
                <w:numId w:val="0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de-DE" w:eastAsia="de-DE"/>
              </w:rPr>
            </w:pPr>
          </w:p>
        </w:tc>
      </w:tr>
    </w:tbl>
    <w:p w14:paraId="598B1C01" w14:textId="64A72B72" w:rsidR="00DD1205" w:rsidRDefault="00DD1205" w:rsidP="00DE4FA7">
      <w:pPr>
        <w:tabs>
          <w:tab w:val="clear" w:pos="1418"/>
          <w:tab w:val="left" w:pos="1095"/>
        </w:tabs>
      </w:pPr>
    </w:p>
    <w:sectPr w:rsidR="00DD1205" w:rsidSect="006D41E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EF7B" w14:textId="77777777" w:rsidR="006D41E3" w:rsidRDefault="006D41E3" w:rsidP="00774662">
      <w:pPr>
        <w:spacing w:after="0" w:line="240" w:lineRule="auto"/>
      </w:pPr>
      <w:r>
        <w:separator/>
      </w:r>
    </w:p>
  </w:endnote>
  <w:endnote w:type="continuationSeparator" w:id="0">
    <w:p w14:paraId="31A31F51" w14:textId="77777777" w:rsidR="006D41E3" w:rsidRDefault="006D41E3" w:rsidP="0077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0720" w14:textId="77777777" w:rsidR="006D41E3" w:rsidRDefault="006D41E3" w:rsidP="00774662">
      <w:pPr>
        <w:spacing w:after="0" w:line="240" w:lineRule="auto"/>
      </w:pPr>
      <w:r>
        <w:separator/>
      </w:r>
    </w:p>
  </w:footnote>
  <w:footnote w:type="continuationSeparator" w:id="0">
    <w:p w14:paraId="67C8AE5E" w14:textId="77777777" w:rsidR="006D41E3" w:rsidRDefault="006D41E3" w:rsidP="0077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182C" w14:textId="3624E94D" w:rsidR="00774662" w:rsidRDefault="00774662">
    <w:pPr>
      <w:pStyle w:val="Glava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1170E0F" wp14:editId="7C1F9B5E">
          <wp:simplePos x="0" y="0"/>
          <wp:positionH relativeFrom="leftMargin">
            <wp:posOffset>53163</wp:posOffset>
          </wp:positionH>
          <wp:positionV relativeFrom="topMargin">
            <wp:posOffset>651022</wp:posOffset>
          </wp:positionV>
          <wp:extent cx="7548000" cy="799200"/>
          <wp:effectExtent l="0" t="0" r="0" b="0"/>
          <wp:wrapSquare wrapText="bothSides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0167"/>
    <w:multiLevelType w:val="hybridMultilevel"/>
    <w:tmpl w:val="0278219A"/>
    <w:lvl w:ilvl="0" w:tplc="39586344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71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62"/>
    <w:rsid w:val="00015CA6"/>
    <w:rsid w:val="00023505"/>
    <w:rsid w:val="00024BB4"/>
    <w:rsid w:val="00030A8D"/>
    <w:rsid w:val="000560FD"/>
    <w:rsid w:val="00092F78"/>
    <w:rsid w:val="000A57F6"/>
    <w:rsid w:val="000A5FED"/>
    <w:rsid w:val="000B5FA8"/>
    <w:rsid w:val="00110355"/>
    <w:rsid w:val="00144DD8"/>
    <w:rsid w:val="0015160F"/>
    <w:rsid w:val="00162FF0"/>
    <w:rsid w:val="001C07CA"/>
    <w:rsid w:val="001D2B51"/>
    <w:rsid w:val="001E3F32"/>
    <w:rsid w:val="001F61DB"/>
    <w:rsid w:val="0026288C"/>
    <w:rsid w:val="002646D3"/>
    <w:rsid w:val="0029745D"/>
    <w:rsid w:val="002C5FC9"/>
    <w:rsid w:val="002E43E6"/>
    <w:rsid w:val="002F29F5"/>
    <w:rsid w:val="004858DA"/>
    <w:rsid w:val="004A727E"/>
    <w:rsid w:val="004C41CC"/>
    <w:rsid w:val="00504F51"/>
    <w:rsid w:val="005142AB"/>
    <w:rsid w:val="0055151D"/>
    <w:rsid w:val="00672D0C"/>
    <w:rsid w:val="006A0C02"/>
    <w:rsid w:val="006C4987"/>
    <w:rsid w:val="006D3F80"/>
    <w:rsid w:val="006D41E3"/>
    <w:rsid w:val="0073696D"/>
    <w:rsid w:val="0075789A"/>
    <w:rsid w:val="00774662"/>
    <w:rsid w:val="007A60A9"/>
    <w:rsid w:val="007A75CE"/>
    <w:rsid w:val="008025EC"/>
    <w:rsid w:val="00834462"/>
    <w:rsid w:val="0083752E"/>
    <w:rsid w:val="0089118C"/>
    <w:rsid w:val="0098383D"/>
    <w:rsid w:val="00AB2FE7"/>
    <w:rsid w:val="00AC76A1"/>
    <w:rsid w:val="00B2581F"/>
    <w:rsid w:val="00BB24BC"/>
    <w:rsid w:val="00BB68C4"/>
    <w:rsid w:val="00BC67C5"/>
    <w:rsid w:val="00BD008A"/>
    <w:rsid w:val="00BE5762"/>
    <w:rsid w:val="00BF0205"/>
    <w:rsid w:val="00BF12CE"/>
    <w:rsid w:val="00BF26C4"/>
    <w:rsid w:val="00C05E82"/>
    <w:rsid w:val="00CD293C"/>
    <w:rsid w:val="00CF16CD"/>
    <w:rsid w:val="00D239CC"/>
    <w:rsid w:val="00D73E1F"/>
    <w:rsid w:val="00D90DF9"/>
    <w:rsid w:val="00DB1078"/>
    <w:rsid w:val="00DC1D11"/>
    <w:rsid w:val="00DD1205"/>
    <w:rsid w:val="00DE4FA7"/>
    <w:rsid w:val="00E3073B"/>
    <w:rsid w:val="00E47503"/>
    <w:rsid w:val="00E53736"/>
    <w:rsid w:val="00E84EDB"/>
    <w:rsid w:val="00EB2A1E"/>
    <w:rsid w:val="00EC6391"/>
    <w:rsid w:val="00EE109C"/>
    <w:rsid w:val="00EF1F2A"/>
    <w:rsid w:val="00F62F7A"/>
    <w:rsid w:val="00F80870"/>
    <w:rsid w:val="00FA1B3D"/>
    <w:rsid w:val="00F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C7A8C"/>
  <w15:chartTrackingRefBased/>
  <w15:docId w15:val="{42C9EAC8-8C54-44F0-924B-2496FDE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ody Text"/>
    <w:rsid w:val="0077466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kern w:val="0"/>
      <w:lang w:val="en-GB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7746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746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746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746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746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746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746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746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746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46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746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746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74662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74662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74662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74662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74662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7466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774662"/>
    <w:pPr>
      <w:spacing w:after="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74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746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7746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7746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774662"/>
    <w:rPr>
      <w:i/>
      <w:iCs/>
      <w:color w:val="404040" w:themeColor="text1" w:themeTint="BF"/>
    </w:rPr>
  </w:style>
  <w:style w:type="paragraph" w:styleId="Odstavekseznama">
    <w:name w:val="List Paragraph"/>
    <w:basedOn w:val="Navaden"/>
    <w:link w:val="OdstavekseznamaZnak"/>
    <w:uiPriority w:val="34"/>
    <w:qFormat/>
    <w:rsid w:val="00774662"/>
    <w:pPr>
      <w:ind w:left="720"/>
    </w:pPr>
  </w:style>
  <w:style w:type="character" w:styleId="Intenzivenpoudarek">
    <w:name w:val="Intense Emphasis"/>
    <w:basedOn w:val="Privzetapisavaodstavka"/>
    <w:uiPriority w:val="21"/>
    <w:qFormat/>
    <w:rsid w:val="00774662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746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74662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774662"/>
    <w:rPr>
      <w:b/>
      <w:bCs/>
      <w:smallCaps/>
      <w:color w:val="0F4761" w:themeColor="accent1" w:themeShade="BF"/>
      <w:spacing w:val="5"/>
    </w:rPr>
  </w:style>
  <w:style w:type="table" w:styleId="Tabelamrea4poudarek6">
    <w:name w:val="Grid Table 4 Accent 6"/>
    <w:basedOn w:val="Navadnatabela"/>
    <w:uiPriority w:val="49"/>
    <w:rsid w:val="0077466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DD873" w:themeColor="accent6" w:themeTint="99"/>
        <w:left w:val="single" w:sz="4" w:space="0" w:color="8DD873" w:themeColor="accent6" w:themeTint="99"/>
        <w:bottom w:val="single" w:sz="4" w:space="0" w:color="8DD873" w:themeColor="accent6" w:themeTint="99"/>
        <w:right w:val="single" w:sz="4" w:space="0" w:color="8DD873" w:themeColor="accent6" w:themeTint="99"/>
        <w:insideH w:val="single" w:sz="4" w:space="0" w:color="8DD873" w:themeColor="accent6" w:themeTint="99"/>
        <w:insideV w:val="single" w:sz="4" w:space="0" w:color="8DD8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72E" w:themeColor="accent6"/>
          <w:left w:val="single" w:sz="4" w:space="0" w:color="4EA72E" w:themeColor="accent6"/>
          <w:bottom w:val="single" w:sz="4" w:space="0" w:color="4EA72E" w:themeColor="accent6"/>
          <w:right w:val="single" w:sz="4" w:space="0" w:color="4EA72E" w:themeColor="accent6"/>
          <w:insideH w:val="nil"/>
          <w:insideV w:val="nil"/>
        </w:tcBorders>
        <w:shd w:val="clear" w:color="auto" w:fill="4EA72E" w:themeFill="accent6"/>
      </w:tcPr>
    </w:tblStylePr>
    <w:tblStylePr w:type="lastRow">
      <w:rPr>
        <w:b/>
        <w:bCs/>
      </w:rPr>
      <w:tblPr/>
      <w:tcPr>
        <w:tcBorders>
          <w:top w:val="double" w:sz="4" w:space="0" w:color="4EA7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D0" w:themeFill="accent6" w:themeFillTint="33"/>
      </w:tcPr>
    </w:tblStylePr>
    <w:tblStylePr w:type="band1Horz">
      <w:tblPr/>
      <w:tcPr>
        <w:shd w:val="clear" w:color="auto" w:fill="D9F2D0" w:themeFill="accent6" w:themeFillTint="33"/>
      </w:tcPr>
    </w:tblStyle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774662"/>
  </w:style>
  <w:style w:type="paragraph" w:styleId="Glava">
    <w:name w:val="header"/>
    <w:basedOn w:val="Navaden"/>
    <w:link w:val="GlavaZnak"/>
    <w:uiPriority w:val="99"/>
    <w:unhideWhenUsed/>
    <w:rsid w:val="00774662"/>
    <w:pPr>
      <w:tabs>
        <w:tab w:val="clear" w:pos="1418"/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4662"/>
    <w:rPr>
      <w:rFonts w:ascii="Calibri Light" w:eastAsiaTheme="minorEastAsia" w:hAnsi="Calibri Light"/>
      <w:kern w:val="0"/>
      <w:lang w:val="en-GB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774662"/>
    <w:pPr>
      <w:tabs>
        <w:tab w:val="clear" w:pos="1418"/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4662"/>
    <w:rPr>
      <w:rFonts w:ascii="Calibri Light" w:eastAsiaTheme="minorEastAsia" w:hAnsi="Calibri Light"/>
      <w:kern w:val="0"/>
      <w:lang w:val="en-GB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C05E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05E82"/>
    <w:pPr>
      <w:widowControl w:val="0"/>
      <w:tabs>
        <w:tab w:val="clear" w:pos="1418"/>
      </w:tabs>
      <w:spacing w:after="200" w:line="240" w:lineRule="auto"/>
      <w:contextualSpacing w:val="0"/>
    </w:pPr>
    <w:rPr>
      <w:rFonts w:asciiTheme="minorHAnsi" w:eastAsiaTheme="minorHAnsi" w:hAnsiTheme="minorHAnsi"/>
      <w:sz w:val="20"/>
      <w:szCs w:val="20"/>
      <w:lang w:val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05E82"/>
    <w:rPr>
      <w:kern w:val="0"/>
      <w:sz w:val="20"/>
      <w:szCs w:val="20"/>
      <w:lang w:val="en-US"/>
      <w14:ligatures w14:val="none"/>
    </w:rPr>
  </w:style>
  <w:style w:type="paragraph" w:styleId="Revizija">
    <w:name w:val="Revision"/>
    <w:hidden/>
    <w:uiPriority w:val="99"/>
    <w:semiHidden/>
    <w:rsid w:val="002F29F5"/>
    <w:pPr>
      <w:spacing w:after="0" w:line="240" w:lineRule="auto"/>
    </w:pPr>
    <w:rPr>
      <w:rFonts w:ascii="Calibri Light" w:eastAsiaTheme="minorEastAsia" w:hAnsi="Calibri Light"/>
      <w:kern w:val="0"/>
      <w:lang w:val="en-GB"/>
      <w14:ligatures w14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3E1F"/>
    <w:rPr>
      <w:rFonts w:ascii="Segoe UI" w:eastAsiaTheme="minorEastAsia" w:hAnsi="Segoe UI" w:cs="Segoe UI"/>
      <w:kern w:val="0"/>
      <w:sz w:val="18"/>
      <w:szCs w:val="18"/>
      <w:lang w:val="en-GB"/>
      <w14:ligatures w14:val="none"/>
    </w:rPr>
  </w:style>
  <w:style w:type="character" w:styleId="Hiperpovezava">
    <w:name w:val="Hyperlink"/>
    <w:basedOn w:val="Privzetapisavaodstavka"/>
    <w:uiPriority w:val="99"/>
    <w:unhideWhenUsed/>
    <w:rsid w:val="00DE4FA7"/>
    <w:rPr>
      <w:color w:val="467886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NhZTM0ZWMtOGJkMi00N2M1LWIxNWMtMjU0ZmZiNjJjMTc1%40thread.v2/0?context=%7b%22Tid%22%3a%2295a7ded7-52c0-44d1-ac7b-8e8200215798%22%2c%22Oid%22%3a%22f32399a2-bcf7-45dc-80de-f9c7029e8f0d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Miletić</dc:creator>
  <cp:keywords/>
  <dc:description/>
  <cp:lastModifiedBy>Snježana Miletić</cp:lastModifiedBy>
  <cp:revision>8</cp:revision>
  <dcterms:created xsi:type="dcterms:W3CDTF">2024-04-05T07:26:00Z</dcterms:created>
  <dcterms:modified xsi:type="dcterms:W3CDTF">2024-04-05T11:28:00Z</dcterms:modified>
</cp:coreProperties>
</file>